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DDF43" w14:textId="5B77BF44" w:rsidR="00AE5D6E" w:rsidRPr="00934D35" w:rsidRDefault="00AE5D6E" w:rsidP="00AE5D6E">
      <w:pPr>
        <w:spacing w:after="0" w:line="240" w:lineRule="auto"/>
        <w:jc w:val="center"/>
        <w:rPr>
          <w:rFonts w:asciiTheme="majorHAnsi" w:hAnsiTheme="majorHAnsi" w:cstheme="majorHAnsi"/>
          <w:b/>
          <w:sz w:val="36"/>
          <w:szCs w:val="36"/>
        </w:rPr>
      </w:pPr>
      <w:bookmarkStart w:id="0" w:name="_Hlk214285742"/>
      <w:bookmarkStart w:id="1" w:name="_Hlk214286372"/>
      <w:r>
        <w:rPr>
          <w:rFonts w:asciiTheme="majorHAnsi" w:hAnsiTheme="majorHAnsi" w:cstheme="majorHAnsi"/>
          <w:b/>
          <w:bCs/>
          <w:sz w:val="36"/>
          <w:szCs w:val="36"/>
          <w:lang w:val="sl"/>
        </w:rPr>
        <w:t>TEHNIČNE PODROBNOSTI</w:t>
      </w:r>
    </w:p>
    <w:bookmarkEnd w:id="0"/>
    <w:p w14:paraId="30F2312A" w14:textId="6E2389B4" w:rsidR="00AE5D6E" w:rsidRPr="00934D35" w:rsidRDefault="00AE5D6E" w:rsidP="00AE5D6E">
      <w:pPr>
        <w:spacing w:after="0" w:line="240" w:lineRule="auto"/>
        <w:jc w:val="center"/>
        <w:rPr>
          <w:rFonts w:asciiTheme="majorHAnsi" w:hAnsiTheme="majorHAnsi" w:cstheme="majorHAnsi"/>
          <w:b/>
          <w:color w:val="538135" w:themeColor="accent6" w:themeShade="BF"/>
          <w:sz w:val="32"/>
          <w:szCs w:val="32"/>
        </w:rPr>
      </w:pPr>
      <w:r>
        <w:rPr>
          <w:rFonts w:asciiTheme="majorHAnsi" w:hAnsiTheme="majorHAnsi" w:cstheme="majorHAnsi"/>
          <w:b/>
          <w:bCs/>
          <w:color w:val="538135" w:themeColor="accent6" w:themeShade="BF"/>
          <w:sz w:val="32"/>
          <w:szCs w:val="32"/>
          <w:lang w:val="sl"/>
        </w:rPr>
        <w:t>SKLOP 1</w:t>
      </w:r>
    </w:p>
    <w:bookmarkEnd w:id="1"/>
    <w:p w14:paraId="475ACF47" w14:textId="77777777" w:rsidR="00AE5D6E" w:rsidRPr="00934D35" w:rsidRDefault="00AE5D6E" w:rsidP="00AE5D6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7"/>
        <w:gridCol w:w="5429"/>
      </w:tblGrid>
      <w:tr w:rsidR="00AE5D6E" w:rsidRPr="00934D35" w14:paraId="4992DBBC" w14:textId="77777777" w:rsidTr="00E41F48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1CEAAA4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Naročnik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707512DE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Arnes</w:t>
            </w:r>
          </w:p>
          <w:p w14:paraId="5661BED1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Tehnološki park 18</w:t>
            </w:r>
          </w:p>
          <w:p w14:paraId="7EE2458B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1000 Ljubljana</w:t>
            </w:r>
          </w:p>
        </w:tc>
      </w:tr>
      <w:tr w:rsidR="00AE5D6E" w:rsidRPr="00934D35" w14:paraId="65EFB8E8" w14:textId="77777777" w:rsidTr="00E41F48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04870D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Oznaka javnega naročila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22BDC9B4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bookmarkStart w:id="2" w:name="_Hlk214262414"/>
            <w:r>
              <w:rPr>
                <w:rFonts w:asciiTheme="majorHAnsi" w:hAnsiTheme="majorHAnsi" w:cstheme="majorHAnsi"/>
                <w:b/>
                <w:bCs/>
                <w:lang w:val="sl"/>
              </w:rPr>
              <w:t>DNS Anycast 2026</w:t>
            </w:r>
            <w:bookmarkEnd w:id="2"/>
          </w:p>
        </w:tc>
      </w:tr>
      <w:tr w:rsidR="00AE5D6E" w:rsidRPr="00934D35" w14:paraId="4ED097FF" w14:textId="77777777" w:rsidTr="00E41F48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895972A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"/>
              </w:rPr>
              <w:t>Predmet javnega naročila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5DD4FBE6" w14:textId="77777777" w:rsidR="00AE5D6E" w:rsidRPr="00934D35" w:rsidRDefault="00AE5D6E" w:rsidP="00A411A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lang w:val="sl"/>
              </w:rPr>
              <w:t xml:space="preserve">Predmet javnega naročila je </w:t>
            </w:r>
            <w:bookmarkStart w:id="3" w:name="_Hlk214262435"/>
            <w:r>
              <w:rPr>
                <w:rFonts w:asciiTheme="majorHAnsi" w:hAnsiTheme="majorHAnsi" w:cstheme="majorHAnsi"/>
                <w:lang w:val="sl"/>
              </w:rPr>
              <w:t xml:space="preserve">zagotavljanje anycast storitev za .si (TLD). </w:t>
            </w:r>
            <w:bookmarkEnd w:id="3"/>
          </w:p>
        </w:tc>
      </w:tr>
    </w:tbl>
    <w:p w14:paraId="4F389A55" w14:textId="77777777" w:rsidR="00BF0DF6" w:rsidRPr="00934D35" w:rsidRDefault="00BF0DF6">
      <w:pPr>
        <w:rPr>
          <w:rFonts w:asciiTheme="majorHAnsi" w:eastAsiaTheme="majorEastAsia" w:hAnsiTheme="majorHAnsi" w:cstheme="majorHAnsi"/>
          <w:b/>
        </w:rPr>
      </w:pPr>
    </w:p>
    <w:p w14:paraId="2495789A" w14:textId="4E6DCAF5" w:rsidR="00BF0DF6" w:rsidRPr="00934D35" w:rsidRDefault="00E41F48" w:rsidP="00AE5D6E">
      <w:pPr>
        <w:pStyle w:val="Normal-Header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  <w:lang w:val="sl"/>
        </w:rPr>
        <w:t xml:space="preserve"> SPORAZUM O RAVNI STORITVE (SLA)</w:t>
      </w:r>
    </w:p>
    <w:p w14:paraId="15407082" w14:textId="0019C964" w:rsidR="00BF0DF6" w:rsidRPr="00934D35" w:rsidRDefault="00E41F48">
      <w:pPr>
        <w:pStyle w:val="ToSBodyText"/>
        <w:ind w:left="0" w:firstLine="0"/>
        <w:rPr>
          <w:rFonts w:asciiTheme="majorHAnsi" w:hAnsiTheme="majorHAnsi" w:cstheme="majorHAnsi"/>
          <w:b w:val="0"/>
          <w:sz w:val="22"/>
          <w:szCs w:val="22"/>
        </w:rPr>
      </w:pPr>
      <w:r>
        <w:rPr>
          <w:rFonts w:asciiTheme="majorHAnsi" w:hAnsiTheme="majorHAnsi" w:cstheme="majorHAnsi"/>
          <w:b w:val="0"/>
          <w:sz w:val="22"/>
          <w:szCs w:val="22"/>
          <w:lang w:val="sl"/>
        </w:rPr>
        <w:br/>
        <w:t xml:space="preserve">Ta dokument je del pogodbe in velja pod pogoji, določenimi v pogodbi.  </w:t>
      </w:r>
    </w:p>
    <w:p w14:paraId="6428E66B" w14:textId="24E953BC" w:rsidR="00BF0DF6" w:rsidRPr="00934D35" w:rsidRDefault="00934D35">
      <w:pPr>
        <w:pStyle w:val="ToSBodyText"/>
        <w:ind w:left="0" w:firstLine="0"/>
        <w:rPr>
          <w:rFonts w:asciiTheme="majorHAnsi" w:hAnsiTheme="majorHAnsi" w:cstheme="majorHAnsi"/>
          <w:b w:val="0"/>
          <w:sz w:val="22"/>
          <w:szCs w:val="22"/>
        </w:rPr>
      </w:pPr>
      <w:r>
        <w:rPr>
          <w:rFonts w:asciiTheme="majorHAnsi" w:hAnsiTheme="majorHAnsi" w:cstheme="majorHAnsi"/>
          <w:b w:val="0"/>
          <w:sz w:val="22"/>
          <w:szCs w:val="22"/>
          <w:lang w:val="sl"/>
        </w:rPr>
        <w:t>Izvajalec si pridržuje pravico do občasnih sprememb tega SLA.</w:t>
      </w:r>
    </w:p>
    <w:p w14:paraId="101C83BF" w14:textId="0B30D677" w:rsidR="00BF0DF6" w:rsidRPr="00934D35" w:rsidRDefault="00E41F48">
      <w:pPr>
        <w:pStyle w:val="ToSBodyText"/>
        <w:ind w:left="0" w:firstLine="0"/>
        <w:rPr>
          <w:rFonts w:asciiTheme="majorHAnsi" w:hAnsiTheme="majorHAnsi" w:cstheme="majorHAnsi"/>
          <w:b w:val="0"/>
          <w:sz w:val="22"/>
          <w:szCs w:val="22"/>
        </w:rPr>
      </w:pPr>
      <w:r>
        <w:rPr>
          <w:rFonts w:asciiTheme="majorHAnsi" w:hAnsiTheme="majorHAnsi" w:cstheme="majorHAnsi"/>
          <w:b w:val="0"/>
          <w:sz w:val="22"/>
          <w:szCs w:val="22"/>
          <w:lang w:val="sl"/>
        </w:rPr>
        <w:t xml:space="preserve">Storitve bodo izpolnjevale ali presegale ciljne vrednosti delovanja, določene v tem SLA. Neizpolnjevanje SLA pomeni, da je ARNES upravičen do dobropisa, določenega v nadaljevanju.  </w:t>
      </w:r>
    </w:p>
    <w:p w14:paraId="30F6E6F1" w14:textId="77777777" w:rsidR="00BF0DF6" w:rsidRPr="00934D35" w:rsidRDefault="00E41F48" w:rsidP="00AE5D6E">
      <w:pPr>
        <w:pStyle w:val="Normal-Header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  <w:lang w:val="sl"/>
        </w:rPr>
        <w:t>Razpoložljivost</w:t>
      </w:r>
    </w:p>
    <w:p w14:paraId="0B067A01" w14:textId="77777777" w:rsidR="00BF0DF6" w:rsidRPr="00934D35" w:rsidRDefault="00BF0DF6">
      <w:pPr>
        <w:pStyle w:val="ToSBodyTest-Bold"/>
        <w:spacing w:after="0"/>
        <w:rPr>
          <w:rFonts w:asciiTheme="majorHAnsi" w:hAnsiTheme="majorHAnsi" w:cstheme="majorHAnsi"/>
        </w:rPr>
      </w:pPr>
    </w:p>
    <w:p w14:paraId="128332A9" w14:textId="77777777" w:rsidR="00BF0DF6" w:rsidRPr="00934D35" w:rsidRDefault="00E41F48">
      <w:pPr>
        <w:pStyle w:val="Telobesedila-prvizamik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»Prekinitev storitve« pomeni, da storitev ni bila na voljo zaradi naslednjega:</w:t>
      </w:r>
    </w:p>
    <w:p w14:paraId="4E3B3D02" w14:textId="77777777" w:rsidR="00BF0DF6" w:rsidRPr="00934D35" w:rsidRDefault="00BF0DF6">
      <w:pPr>
        <w:pStyle w:val="Telobesedila-prvizamik"/>
        <w:spacing w:after="0" w:line="240" w:lineRule="auto"/>
        <w:ind w:left="360" w:firstLine="0"/>
        <w:jc w:val="both"/>
        <w:rPr>
          <w:rFonts w:asciiTheme="majorHAnsi" w:hAnsiTheme="majorHAnsi" w:cstheme="majorHAnsi"/>
        </w:rPr>
      </w:pPr>
    </w:p>
    <w:p w14:paraId="51A057BB" w14:textId="0223B8A2" w:rsidR="00BF0DF6" w:rsidRPr="00934D35" w:rsidRDefault="00E41F48">
      <w:pPr>
        <w:pStyle w:val="Telobesedila-prvizamik"/>
        <w:numPr>
          <w:ilvl w:val="0"/>
          <w:numId w:val="9"/>
        </w:numPr>
        <w:spacing w:after="0" w:line="240" w:lineRule="auto"/>
        <w:ind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 xml:space="preserve">Anycast omrežje DNS izvajalca ni doseglo 100-odstotne razpoložljivosti za razreševanje imen DNS. </w:t>
      </w:r>
    </w:p>
    <w:p w14:paraId="0F529141" w14:textId="77777777" w:rsidR="00BF0DF6" w:rsidRPr="00934D35" w:rsidRDefault="00BF0DF6">
      <w:pPr>
        <w:pStyle w:val="Telobesedila-prvizamik"/>
        <w:spacing w:after="0" w:line="240" w:lineRule="auto"/>
        <w:ind w:left="720" w:firstLine="0"/>
        <w:jc w:val="both"/>
        <w:rPr>
          <w:rFonts w:asciiTheme="majorHAnsi" w:hAnsiTheme="majorHAnsi" w:cstheme="majorHAnsi"/>
        </w:rPr>
      </w:pPr>
    </w:p>
    <w:p w14:paraId="6D9B28CD" w14:textId="77777777" w:rsidR="00BF0DF6" w:rsidRPr="00934D35" w:rsidRDefault="00E41F48">
      <w:pPr>
        <w:pStyle w:val="Telobesedila-prvizamik"/>
        <w:numPr>
          <w:ilvl w:val="0"/>
          <w:numId w:val="10"/>
        </w:numPr>
        <w:spacing w:after="0" w:line="240" w:lineRule="auto"/>
        <w:ind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Spletni uporabniški vmesnik, mehanizmi za prenos con/podatkov, programski vmesniki (API) ali druga programska oprema, dostopna naročniku, niso na voljo štiri (4) ali več zaporednih ur v koledarskem mesecu, zaradi česar ARNES (ali aplikacije ARNES) utemeljeno ne more dodajati, brisati ali spreminjati DNS-podatkov ali drugih podatkov imenika, kot je določeno v javno objavljenih funkcionalnih specifikacijah storitev.</w:t>
      </w:r>
    </w:p>
    <w:p w14:paraId="74793788" w14:textId="77777777" w:rsidR="00BF0DF6" w:rsidRPr="00934D35" w:rsidRDefault="00BF0DF6">
      <w:pPr>
        <w:pStyle w:val="Odstavekseznama"/>
        <w:jc w:val="both"/>
        <w:rPr>
          <w:rFonts w:asciiTheme="majorHAnsi" w:hAnsiTheme="majorHAnsi" w:cstheme="majorHAnsi"/>
        </w:rPr>
      </w:pPr>
    </w:p>
    <w:p w14:paraId="69544E5F" w14:textId="77777777" w:rsidR="00BF0DF6" w:rsidRPr="00934D35" w:rsidRDefault="00E41F48">
      <w:pPr>
        <w:pStyle w:val="Telobesedila-prvizamik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Naslednji izpadi se ne štejejo kot prekinitev storitve:</w:t>
      </w:r>
    </w:p>
    <w:p w14:paraId="624F76FD" w14:textId="77777777" w:rsidR="00BF0DF6" w:rsidRPr="00934D35" w:rsidRDefault="00BF0DF6">
      <w:pPr>
        <w:pStyle w:val="Telobesedila-prvizamik"/>
        <w:spacing w:after="0" w:line="240" w:lineRule="auto"/>
        <w:ind w:left="360" w:firstLine="0"/>
        <w:jc w:val="both"/>
        <w:rPr>
          <w:rFonts w:asciiTheme="majorHAnsi" w:hAnsiTheme="majorHAnsi" w:cstheme="majorHAnsi"/>
        </w:rPr>
      </w:pPr>
    </w:p>
    <w:p w14:paraId="1D94B801" w14:textId="77777777" w:rsidR="00BF0DF6" w:rsidRPr="00934D35" w:rsidRDefault="00E41F48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Nedosegljivost orodij in API-jev za upravljanje podatkov imenika do štiri (4) zaporedne ure v koledarskem mesecu.</w:t>
      </w:r>
    </w:p>
    <w:p w14:paraId="6D63CE02" w14:textId="77777777" w:rsidR="00BF0DF6" w:rsidRPr="00934D35" w:rsidRDefault="00BF0DF6">
      <w:pPr>
        <w:pStyle w:val="Odstavekseznama"/>
        <w:spacing w:after="0" w:line="240" w:lineRule="auto"/>
        <w:jc w:val="both"/>
        <w:rPr>
          <w:rFonts w:asciiTheme="majorHAnsi" w:hAnsiTheme="majorHAnsi" w:cstheme="majorHAnsi"/>
        </w:rPr>
      </w:pPr>
    </w:p>
    <w:p w14:paraId="28E32627" w14:textId="482EC1B5" w:rsidR="00BF0DF6" w:rsidRPr="00934D35" w:rsidRDefault="00E41F48">
      <w:pPr>
        <w:pStyle w:val="Telobesedila-prvizamik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Nedosegljivost storitev zaradi nepravilne uporabe, aplikacijske kode, neizvajanja ali drugih malomarnih ali protipravnih dejanj ARNES-a ali njegovih zastopnikov ali dobaviteljev, težav z registrarji domen ARNES-a, nedosegljivosti omrežij zunaj DNS-omrežja izvajalca ali zaradi višje sile.</w:t>
      </w:r>
    </w:p>
    <w:p w14:paraId="2D3B70B9" w14:textId="77777777" w:rsidR="00BF0DF6" w:rsidRPr="00934D35" w:rsidRDefault="00BF0DF6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5C6038C8" w14:textId="07E4562A" w:rsidR="00BF0DF6" w:rsidRPr="00934D35" w:rsidRDefault="00E41F48">
      <w:pPr>
        <w:pStyle w:val="Telobesedila-prvizamik"/>
        <w:numPr>
          <w:ilvl w:val="0"/>
          <w:numId w:val="14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Zadržanje storitev v skladu s pogodbo (npr. zaradi neplačila, zlorab).</w:t>
      </w:r>
    </w:p>
    <w:p w14:paraId="726F26BF" w14:textId="77777777" w:rsidR="00BF0DF6" w:rsidRPr="00934D35" w:rsidRDefault="00BF0DF6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2D2E6247" w14:textId="31C272E5" w:rsidR="00BF0DF6" w:rsidRPr="00934D35" w:rsidRDefault="00E41F48">
      <w:pPr>
        <w:pStyle w:val="Telobesedila-prvizamik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 xml:space="preserve">Glede na točko 1(b) zgoraj se redno načrtovano vzdrževanje (»redno vzdrževanje«) šteje za vsako vzdrževanje katere koli komponente strežniškega omrežja DNS izvajalca, o katerem je ARNES obveščen najmanj oseminštirideset (48) ur vnaprej in ki se izvaja v okviru standardnih </w:t>
      </w:r>
      <w:r>
        <w:rPr>
          <w:rFonts w:asciiTheme="majorHAnsi" w:hAnsiTheme="majorHAnsi" w:cstheme="majorHAnsi"/>
          <w:lang w:val="sl"/>
        </w:rPr>
        <w:lastRenderedPageBreak/>
        <w:t>vzdrževalnih oken. Obvestilo o rednem vzdrževanju se pošlje na uradni kontakt ARNES-a po e-pošti.</w:t>
      </w:r>
    </w:p>
    <w:p w14:paraId="677CFF0E" w14:textId="77777777" w:rsidR="00BF0DF6" w:rsidRPr="00934D35" w:rsidRDefault="00BF0DF6">
      <w:pPr>
        <w:pStyle w:val="Telobesedila-prvizamik"/>
        <w:spacing w:after="0"/>
        <w:ind w:left="360" w:firstLine="0"/>
        <w:jc w:val="both"/>
        <w:rPr>
          <w:rFonts w:asciiTheme="majorHAnsi" w:hAnsiTheme="majorHAnsi" w:cstheme="majorHAnsi"/>
        </w:rPr>
      </w:pPr>
    </w:p>
    <w:p w14:paraId="41519DF1" w14:textId="5157EE55" w:rsidR="00BF0DF6" w:rsidRPr="00934D35" w:rsidRDefault="00934D35">
      <w:pPr>
        <w:pStyle w:val="Telobesedila-prvizamik"/>
        <w:tabs>
          <w:tab w:val="left" w:pos="2835"/>
        </w:tabs>
        <w:spacing w:after="0"/>
        <w:ind w:left="360"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Izvajalec po lastni presoji, na podlagi svojih zapisov in podatkov, določi, ali dogodek predstavlja »prekinitev storitve«.</w:t>
      </w:r>
    </w:p>
    <w:p w14:paraId="732508EE" w14:textId="77777777" w:rsidR="00BF0DF6" w:rsidRPr="00934D35" w:rsidRDefault="00BF0DF6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  <w:b/>
        </w:rPr>
      </w:pPr>
    </w:p>
    <w:p w14:paraId="6ED47F41" w14:textId="77777777" w:rsidR="00BF0DF6" w:rsidRPr="00934D35" w:rsidRDefault="00E41F48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bCs/>
          <w:lang w:val="sl"/>
        </w:rPr>
        <w:t>Pravna sredstva</w:t>
      </w:r>
    </w:p>
    <w:p w14:paraId="2D081561" w14:textId="77777777" w:rsidR="00AE5D6E" w:rsidRPr="00934D35" w:rsidRDefault="00AE5D6E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6922D6EC" w14:textId="000041E6" w:rsidR="00BF0DF6" w:rsidRPr="00934D35" w:rsidRDefault="00E41F48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Ko ARNES zazna prekinitev storitve, mora o tem obvestiti podporo izvajalca v petih (5) koledarskih dneh.</w:t>
      </w:r>
    </w:p>
    <w:p w14:paraId="789C14BE" w14:textId="77777777" w:rsidR="00BF0DF6" w:rsidRPr="00934D35" w:rsidRDefault="00BF0DF6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16D4A447" w14:textId="24ECC855" w:rsidR="00BF0DF6" w:rsidRPr="00934D35" w:rsidRDefault="00E41F48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 xml:space="preserve">Če izvajalec po svoji razumno utemeljeni poslovni presoji ugotovi, da je prekinitev storitve trajala več kot eno (1) minuto, vendar manj kot štiri (4) zaporedne ure v koledarskem mesecu, bo izvajalec na zahtevo ARNES-a pripisal na račun ARNES-a za ta mesec sorazmerni znesek enodnevnega nadomestila za storitev. </w:t>
      </w:r>
    </w:p>
    <w:p w14:paraId="76AEF6F4" w14:textId="77777777" w:rsidR="00BF0DF6" w:rsidRPr="00934D35" w:rsidRDefault="00BF0DF6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</w:rPr>
      </w:pPr>
    </w:p>
    <w:p w14:paraId="3144F391" w14:textId="50CCF2D5" w:rsidR="00BF0DF6" w:rsidRPr="00934D35" w:rsidRDefault="00E41F48">
      <w:pPr>
        <w:pStyle w:val="Telobesedila-prvizamik"/>
        <w:spacing w:after="0" w:line="240" w:lineRule="auto"/>
        <w:ind w:firstLine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>Če izvajalec po svoji razumno utemeljeni poslovni presoji ugotovi, da je prekinitev storitve trajala štiri (4) ali več zaporednih ur v katerem koli koledarskem mesecu, bo IZVAJALEC na zahtevo ARNES-a pripisal na račun ARNES-a za ta mesec sorazmerni znesek enotedenskega nadomestila za storitev.</w:t>
      </w:r>
    </w:p>
    <w:p w14:paraId="3D40BE25" w14:textId="77777777" w:rsidR="00BF0DF6" w:rsidRPr="00934D35" w:rsidRDefault="00BF0DF6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CB5B51" w14:textId="6C611839" w:rsidR="00BF0DF6" w:rsidRPr="00934D35" w:rsidRDefault="00E41F48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sl"/>
        </w:rPr>
        <w:t xml:space="preserve">Dobropisi se nanašajo izključno na mesec, v katerem izvajalec ni dosegel zaveze. Za račun ARNES se po tem SLA ne more uveljaviti za več kot en dobropis na mesec. </w:t>
      </w:r>
    </w:p>
    <w:p w14:paraId="4F7B3660" w14:textId="77777777" w:rsidR="00BF0DF6" w:rsidRPr="00934D35" w:rsidRDefault="00BF0DF6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4E1D5C5" w14:textId="374494A2" w:rsidR="00BF0DF6" w:rsidRPr="00934D35" w:rsidRDefault="006327C9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sl-SI"/>
        </w:rPr>
        <mc:AlternateContent>
          <mc:Choice Requires="wps">
            <w:drawing>
              <wp:anchor distT="0" distB="1270" distL="0" distR="0" simplePos="0" relativeHeight="4" behindDoc="0" locked="0" layoutInCell="0" allowOverlap="1" wp14:anchorId="64495E6D" wp14:editId="68343E3D">
                <wp:simplePos x="0" y="0"/>
                <wp:positionH relativeFrom="margin">
                  <wp:posOffset>1971675</wp:posOffset>
                </wp:positionH>
                <wp:positionV relativeFrom="margin">
                  <wp:posOffset>8214995</wp:posOffset>
                </wp:positionV>
                <wp:extent cx="1915160" cy="208280"/>
                <wp:effectExtent l="0" t="0" r="0" b="0"/>
                <wp:wrapNone/>
                <wp:docPr id="41176295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5160" cy="208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4495492D" w14:textId="77777777" w:rsidR="00BF0DF6" w:rsidRDefault="00BF0DF6">
                            <w:pPr>
                              <w:pStyle w:val="FrameContentsuser"/>
                              <w:jc w:val="center"/>
                              <w:rPr>
                                <w:color w:val="FFFFFF" w:themeColor="background1"/>
                                <w:sz w:val="16"/>
                              </w:rPr>
                            </w:pP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95E6D" id="Rectangle 3" o:spid="_x0000_s1026" style="position:absolute;left:0;text-align:left;margin-left:155.25pt;margin-top:646.85pt;width:150.8pt;height:16.4pt;z-index:4;visibility:visible;mso-wrap-style:square;mso-width-percent:0;mso-height-percent:0;mso-wrap-distance-left:0;mso-wrap-distance-top:0;mso-wrap-distance-right:0;mso-wrap-distance-bottom:.1pt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" o:allowincell="f" filled="f" stroked="f" strokeweight=".5pt">
                <v:textbox>
                  <w:txbxContent>
                    <w:p w14:paraId="4495492D" w14:textId="77777777" w:rsidR="00BF0DF6" w:rsidRDefault="00BF0DF6">
                      <w:pPr>
                        <w:pStyle w:val="FrameContentsuser"/>
                        <w:jc w:val="center"/>
                        <w:rPr>
                          <w:color w:val="FFFFFF" w:themeColor="background1"/>
                          <w:sz w:val="16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asciiTheme="majorHAnsi" w:hAnsiTheme="majorHAnsi" w:cstheme="majorHAnsi"/>
          <w:noProof/>
          <w:lang w:eastAsia="sl-SI"/>
        </w:rPr>
        <mc:AlternateContent>
          <mc:Choice Requires="wps">
            <w:drawing>
              <wp:anchor distT="635" distB="0" distL="635" distR="0" simplePos="0" relativeHeight="6" behindDoc="0" locked="0" layoutInCell="0" allowOverlap="1" wp14:anchorId="166CE594" wp14:editId="0B640C28">
                <wp:simplePos x="0" y="0"/>
                <wp:positionH relativeFrom="margin">
                  <wp:posOffset>4325620</wp:posOffset>
                </wp:positionH>
                <wp:positionV relativeFrom="margin">
                  <wp:posOffset>8115300</wp:posOffset>
                </wp:positionV>
                <wp:extent cx="2144395" cy="287655"/>
                <wp:effectExtent l="0" t="0" r="0" b="0"/>
                <wp:wrapNone/>
                <wp:docPr id="210730340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439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5FE6573B" w14:textId="77777777" w:rsidR="00BF0DF6" w:rsidRDefault="00BF0DF6">
                            <w:pPr>
                              <w:pStyle w:val="FrameContentsuser"/>
                              <w:jc w:val="center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</w:p>
                        </w:txbxContent>
                      </wps:txbx>
                      <wps:bodyPr lIns="0" tIns="0" rIns="0" bIns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CE594" id="Rectangle 1" o:spid="_x0000_s1027" style="position:absolute;left:0;text-align:left;margin-left:340.6pt;margin-top:639pt;width:168.85pt;height:22.65pt;z-index:6;visibility:visible;mso-wrap-style:square;mso-width-percent:0;mso-height-percent:0;mso-wrap-distance-left:.05pt;mso-wrap-distance-top:.05pt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" o:allowincell="f" filled="f" stroked="f" strokeweight=".5pt">
                <v:textbox inset="0,0,0,0">
                  <w:txbxContent>
                    <w:p w14:paraId="5FE6573B" w14:textId="77777777" w:rsidR="00BF0DF6" w:rsidRDefault="00BF0DF6">
                      <w:pPr>
                        <w:pStyle w:val="FrameContentsuser"/>
                        <w:jc w:val="center"/>
                        <w:rPr>
                          <w:color w:val="FFFFFF" w:themeColor="background1"/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asciiTheme="majorHAnsi" w:hAnsiTheme="majorHAnsi" w:cstheme="majorHAnsi"/>
          <w:lang w:val="sl"/>
        </w:rPr>
        <w:t>Izključno in edino pravno sredstvo, ki pripada ARNES-u, ter izključno in edina odgovornost izvajalca, v primeru da izvajalec ne izpolni zavez iz tega SLA, je prejem dobropisa v skladu s tem določilom.</w:t>
      </w:r>
    </w:p>
    <w:p w14:paraId="26D2B8B1" w14:textId="77777777" w:rsidR="00BF0DF6" w:rsidRPr="00934D35" w:rsidRDefault="00BF0DF6">
      <w:pPr>
        <w:rPr>
          <w:rFonts w:asciiTheme="majorHAnsi" w:eastAsiaTheme="majorEastAsia" w:hAnsiTheme="majorHAnsi" w:cstheme="majorHAnsi"/>
          <w:b/>
        </w:rPr>
      </w:pPr>
    </w:p>
    <w:p w14:paraId="209DCBCB" w14:textId="2EDFF4E5" w:rsidR="00BF0DF6" w:rsidRPr="00934D35" w:rsidRDefault="00BF0DF6">
      <w:pPr>
        <w:pStyle w:val="Naslov2"/>
        <w:jc w:val="both"/>
        <w:rPr>
          <w:rFonts w:cstheme="majorHAnsi"/>
        </w:rPr>
      </w:pPr>
    </w:p>
    <w:p w14:paraId="609FF8E5" w14:textId="292F4E64" w:rsidR="00BF0DF6" w:rsidRPr="00934D35" w:rsidRDefault="00AE5D6E" w:rsidP="00AE5D6E">
      <w:pPr>
        <w:pStyle w:val="Normal-Header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  <w:lang w:val="sl"/>
        </w:rPr>
        <w:t>KONTAKTNI PODATKI</w:t>
      </w:r>
    </w:p>
    <w:p w14:paraId="741C5456" w14:textId="77777777" w:rsidR="00BF0DF6" w:rsidRPr="00934D35" w:rsidRDefault="00BF0DF6">
      <w:pPr>
        <w:jc w:val="both"/>
        <w:rPr>
          <w:rFonts w:asciiTheme="majorHAnsi" w:hAnsiTheme="majorHAnsi" w:cstheme="majorHAnsi"/>
        </w:rPr>
      </w:pPr>
    </w:p>
    <w:p w14:paraId="7DDC5DB3" w14:textId="7ED56E6B" w:rsidR="00BF0DF6" w:rsidRPr="00934D35" w:rsidRDefault="00AE5D6E">
      <w:p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  <w:lang w:val="sl"/>
        </w:rPr>
        <w:t>Naročnik:</w:t>
      </w:r>
    </w:p>
    <w:p w14:paraId="0A03A2FA" w14:textId="44B93BA4" w:rsidR="00BF0DF6" w:rsidRPr="00934D35" w:rsidRDefault="00FB4728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  <w:iCs/>
          <w:lang w:val="sl"/>
        </w:rPr>
        <w:t>E</w:t>
      </w:r>
      <w:r w:rsidR="00E41F48">
        <w:rPr>
          <w:rFonts w:asciiTheme="majorHAnsi" w:hAnsiTheme="majorHAnsi" w:cstheme="majorHAnsi"/>
          <w:i/>
          <w:iCs/>
          <w:lang w:val="sl"/>
        </w:rPr>
        <w:t xml:space="preserve">-pošta: </w:t>
      </w:r>
      <w:hyperlink r:id="rId7">
        <w:r w:rsidR="00E41F48">
          <w:rPr>
            <w:rStyle w:val="Hiperpovezava"/>
            <w:rFonts w:asciiTheme="majorHAnsi" w:hAnsiTheme="majorHAnsi" w:cstheme="majorHAnsi"/>
            <w:lang w:val="sl"/>
          </w:rPr>
          <w:t>dns@register.si</w:t>
        </w:r>
      </w:hyperlink>
    </w:p>
    <w:p w14:paraId="4890098A" w14:textId="77777777" w:rsidR="00BF0DF6" w:rsidRPr="00934D35" w:rsidRDefault="00E41F48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  <w:iCs/>
          <w:lang w:val="sl"/>
        </w:rPr>
        <w:t xml:space="preserve">Telefon: </w:t>
      </w:r>
      <w:r>
        <w:rPr>
          <w:rFonts w:asciiTheme="majorHAnsi" w:hAnsiTheme="majorHAnsi" w:cstheme="majorHAnsi"/>
          <w:lang w:val="sl"/>
        </w:rPr>
        <w:t>030 478 178</w:t>
      </w:r>
    </w:p>
    <w:p w14:paraId="517BCA8E" w14:textId="3ADC2FD2" w:rsidR="00BF0DF6" w:rsidRPr="00934D35" w:rsidRDefault="00E41F48" w:rsidP="00AE5D6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  <w:iCs/>
          <w:lang w:val="sl"/>
        </w:rPr>
        <w:t xml:space="preserve">Naslov: </w:t>
      </w:r>
      <w:r>
        <w:rPr>
          <w:rFonts w:asciiTheme="majorHAnsi" w:hAnsiTheme="majorHAnsi" w:cstheme="majorHAnsi"/>
          <w:lang w:val="sl"/>
        </w:rPr>
        <w:t>Arnes, Tehnološki park 18, 1000 Ljubljana, Slovenija</w:t>
      </w:r>
    </w:p>
    <w:p w14:paraId="1516926A" w14:textId="77777777" w:rsidR="00BF0DF6" w:rsidRPr="00934D35" w:rsidRDefault="00BF0DF6">
      <w:pPr>
        <w:ind w:left="708"/>
        <w:jc w:val="both"/>
        <w:rPr>
          <w:rFonts w:asciiTheme="majorHAnsi" w:hAnsiTheme="majorHAnsi" w:cstheme="majorHAnsi"/>
        </w:rPr>
      </w:pPr>
    </w:p>
    <w:p w14:paraId="1DFBA468" w14:textId="2440E210" w:rsidR="00BF0DF6" w:rsidRPr="00934D35" w:rsidRDefault="00E41F48">
      <w:p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  <w:lang w:val="sl"/>
        </w:rPr>
        <w:t>Izvajalec:</w:t>
      </w:r>
    </w:p>
    <w:p w14:paraId="59DEF096" w14:textId="5A59C22F" w:rsidR="00BF0DF6" w:rsidRPr="00934D35" w:rsidRDefault="00FB4728">
      <w:pPr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  <w:lang w:val="sl"/>
        </w:rPr>
        <w:t>E</w:t>
      </w:r>
      <w:r w:rsidR="00E41F48">
        <w:rPr>
          <w:rFonts w:asciiTheme="majorHAnsi" w:hAnsiTheme="majorHAnsi" w:cstheme="majorHAnsi"/>
          <w:i/>
          <w:iCs/>
          <w:lang w:val="sl"/>
        </w:rPr>
        <w:t>-pošta:</w:t>
      </w:r>
    </w:p>
    <w:p w14:paraId="58C09D48" w14:textId="77777777" w:rsidR="00BF0DF6" w:rsidRPr="00934D35" w:rsidRDefault="00E41F48">
      <w:pPr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  <w:lang w:val="sl"/>
        </w:rPr>
        <w:t>Telefon:</w:t>
      </w:r>
    </w:p>
    <w:p w14:paraId="705EB77C" w14:textId="77777777" w:rsidR="00BF0DF6" w:rsidRPr="00934D35" w:rsidRDefault="00E41F48">
      <w:pPr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i/>
          <w:iCs/>
          <w:lang w:val="sl"/>
        </w:rPr>
        <w:t>Naslov:</w:t>
      </w:r>
    </w:p>
    <w:sectPr w:rsidR="00BF0DF6" w:rsidRPr="00934D35" w:rsidSect="00AE5D6E">
      <w:headerReference w:type="first" r:id="rId8"/>
      <w:pgSz w:w="11906" w:h="16838"/>
      <w:pgMar w:top="1440" w:right="1440" w:bottom="1440" w:left="1440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A3DC0" w14:textId="77777777" w:rsidR="003D5305" w:rsidRDefault="003D5305" w:rsidP="00AE5D6E">
      <w:pPr>
        <w:spacing w:after="0" w:line="240" w:lineRule="auto"/>
      </w:pPr>
      <w:r>
        <w:separator/>
      </w:r>
    </w:p>
  </w:endnote>
  <w:endnote w:type="continuationSeparator" w:id="0">
    <w:p w14:paraId="02A2F50F" w14:textId="77777777" w:rsidR="003D5305" w:rsidRDefault="003D5305" w:rsidP="00AE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70501" w14:textId="77777777" w:rsidR="003D5305" w:rsidRDefault="003D5305" w:rsidP="00AE5D6E">
      <w:pPr>
        <w:spacing w:after="0" w:line="240" w:lineRule="auto"/>
      </w:pPr>
      <w:r>
        <w:separator/>
      </w:r>
    </w:p>
  </w:footnote>
  <w:footnote w:type="continuationSeparator" w:id="0">
    <w:p w14:paraId="1107D63D" w14:textId="77777777" w:rsidR="003D5305" w:rsidRDefault="003D5305" w:rsidP="00AE5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47167" w14:textId="77777777" w:rsidR="00AE5D6E" w:rsidRDefault="00AE5D6E">
    <w:pPr>
      <w:pStyle w:val="Glava"/>
    </w:pPr>
  </w:p>
  <w:p w14:paraId="043B7750" w14:textId="3800AC72" w:rsidR="00AE5D6E" w:rsidRDefault="00AE5D6E">
    <w:pPr>
      <w:pStyle w:val="Glava"/>
    </w:pPr>
    <w:r>
      <w:rPr>
        <w:noProof/>
        <w:lang w:eastAsia="sl-SI"/>
      </w:rPr>
      <w:drawing>
        <wp:inline distT="0" distB="0" distL="0" distR="0" wp14:anchorId="78B3A17D" wp14:editId="49AE1FA4">
          <wp:extent cx="5731510" cy="660966"/>
          <wp:effectExtent l="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60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668BA"/>
    <w:multiLevelType w:val="multilevel"/>
    <w:tmpl w:val="BE22C1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ajorHAnsi" w:eastAsia="Times New Roman" w:hAnsiTheme="majorHAnsi" w:cstheme="majorHAns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62037E"/>
    <w:multiLevelType w:val="hybridMultilevel"/>
    <w:tmpl w:val="5C440F9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314DA"/>
    <w:multiLevelType w:val="multilevel"/>
    <w:tmpl w:val="50E833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D091D50"/>
    <w:multiLevelType w:val="multilevel"/>
    <w:tmpl w:val="6602F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54312F45"/>
    <w:multiLevelType w:val="multilevel"/>
    <w:tmpl w:val="0ABE6D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ajorHAnsi" w:eastAsia="Times New Roman" w:hAnsiTheme="majorHAnsi" w:cstheme="majorHAns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84F10B2"/>
    <w:multiLevelType w:val="multilevel"/>
    <w:tmpl w:val="57F020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5B9C3E69"/>
    <w:multiLevelType w:val="multilevel"/>
    <w:tmpl w:val="07523B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C6E08B6"/>
    <w:multiLevelType w:val="multilevel"/>
    <w:tmpl w:val="9F02A1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53751420">
    <w:abstractNumId w:val="5"/>
  </w:num>
  <w:num w:numId="2" w16cid:durableId="1947348970">
    <w:abstractNumId w:val="2"/>
  </w:num>
  <w:num w:numId="3" w16cid:durableId="906647481">
    <w:abstractNumId w:val="7"/>
  </w:num>
  <w:num w:numId="4" w16cid:durableId="1056319467">
    <w:abstractNumId w:val="3"/>
  </w:num>
  <w:num w:numId="5" w16cid:durableId="104663518">
    <w:abstractNumId w:val="4"/>
  </w:num>
  <w:num w:numId="6" w16cid:durableId="2090301451">
    <w:abstractNumId w:val="0"/>
  </w:num>
  <w:num w:numId="7" w16cid:durableId="389964130">
    <w:abstractNumId w:val="6"/>
  </w:num>
  <w:num w:numId="8" w16cid:durableId="852374674">
    <w:abstractNumId w:val="3"/>
    <w:lvlOverride w:ilvl="0">
      <w:startOverride w:val="1"/>
    </w:lvlOverride>
  </w:num>
  <w:num w:numId="9" w16cid:durableId="1048191344">
    <w:abstractNumId w:val="4"/>
    <w:lvlOverride w:ilvl="0">
      <w:startOverride w:val="1"/>
    </w:lvlOverride>
  </w:num>
  <w:num w:numId="10" w16cid:durableId="1872255262">
    <w:abstractNumId w:val="4"/>
  </w:num>
  <w:num w:numId="11" w16cid:durableId="578516717">
    <w:abstractNumId w:val="3"/>
  </w:num>
  <w:num w:numId="12" w16cid:durableId="951323890">
    <w:abstractNumId w:val="0"/>
    <w:lvlOverride w:ilvl="0">
      <w:startOverride w:val="1"/>
    </w:lvlOverride>
  </w:num>
  <w:num w:numId="13" w16cid:durableId="140583501">
    <w:abstractNumId w:val="0"/>
  </w:num>
  <w:num w:numId="14" w16cid:durableId="1467819816">
    <w:abstractNumId w:val="0"/>
  </w:num>
  <w:num w:numId="15" w16cid:durableId="1354726569">
    <w:abstractNumId w:val="0"/>
  </w:num>
  <w:num w:numId="16" w16cid:durableId="1193566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DF6"/>
    <w:rsid w:val="00160DAA"/>
    <w:rsid w:val="00255E67"/>
    <w:rsid w:val="00376CDA"/>
    <w:rsid w:val="003D5305"/>
    <w:rsid w:val="006327C9"/>
    <w:rsid w:val="006A7C70"/>
    <w:rsid w:val="007003E1"/>
    <w:rsid w:val="00726739"/>
    <w:rsid w:val="007B752F"/>
    <w:rsid w:val="007C03A7"/>
    <w:rsid w:val="00885A53"/>
    <w:rsid w:val="008B72E1"/>
    <w:rsid w:val="00934D35"/>
    <w:rsid w:val="00992232"/>
    <w:rsid w:val="00AA6930"/>
    <w:rsid w:val="00AE5D6E"/>
    <w:rsid w:val="00BF0DF6"/>
    <w:rsid w:val="00BF719E"/>
    <w:rsid w:val="00C76F98"/>
    <w:rsid w:val="00D06C62"/>
    <w:rsid w:val="00DF4197"/>
    <w:rsid w:val="00E41F48"/>
    <w:rsid w:val="00FB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CC091"/>
  <w15:docId w15:val="{9064BBA8-842C-4DCE-B3F6-885D13A3B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F3323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F3323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qFormat/>
    <w:rsid w:val="000F332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0F3323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rsid w:val="000F3323"/>
  </w:style>
  <w:style w:type="character" w:customStyle="1" w:styleId="Telobesedila-prvizamikZnak">
    <w:name w:val="Telo besedila - prvi zamik Znak"/>
    <w:basedOn w:val="TelobesedilaZnak"/>
    <w:link w:val="Telobesedila-prvizamik"/>
    <w:uiPriority w:val="99"/>
    <w:semiHidden/>
    <w:qFormat/>
    <w:rsid w:val="000F3323"/>
    <w:rPr>
      <w:lang w:val="en-CA"/>
    </w:rPr>
  </w:style>
  <w:style w:type="character" w:customStyle="1" w:styleId="OdstavekseznamaZnak">
    <w:name w:val="Odstavek seznama Znak"/>
    <w:basedOn w:val="Privzetapisavaodstavka"/>
    <w:link w:val="Odstavekseznama"/>
    <w:uiPriority w:val="34"/>
    <w:qFormat/>
    <w:locked/>
    <w:rsid w:val="000F3323"/>
  </w:style>
  <w:style w:type="character" w:styleId="Hiperpovezava">
    <w:name w:val="Hyperlink"/>
    <w:rPr>
      <w:color w:val="000080"/>
      <w:u w:val="single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F3323"/>
    <w:pPr>
      <w:spacing w:after="120"/>
    </w:pPr>
  </w:style>
  <w:style w:type="paragraph" w:styleId="Seznam">
    <w:name w:val="List"/>
    <w:basedOn w:val="Telobesedila"/>
    <w:rPr>
      <w:rFonts w:cs="Noto Sans Devanagari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avaden"/>
    <w:qFormat/>
    <w:pPr>
      <w:suppressLineNumbers/>
    </w:pPr>
    <w:rPr>
      <w:rFonts w:cs="Noto Sans Devanagari"/>
    </w:rPr>
  </w:style>
  <w:style w:type="paragraph" w:styleId="Telobesedila-prvizamik">
    <w:name w:val="Body Text First Indent"/>
    <w:basedOn w:val="Telobesedila"/>
    <w:link w:val="Telobesedila-prvizamikZnak"/>
    <w:uiPriority w:val="99"/>
    <w:semiHidden/>
    <w:unhideWhenUsed/>
    <w:rsid w:val="000F3323"/>
    <w:pPr>
      <w:spacing w:after="200" w:line="276" w:lineRule="auto"/>
      <w:ind w:firstLine="360"/>
    </w:pPr>
    <w:rPr>
      <w:lang w:val="en-CA"/>
    </w:rPr>
  </w:style>
  <w:style w:type="paragraph" w:styleId="Odstavekseznama">
    <w:name w:val="List Paragraph"/>
    <w:basedOn w:val="Navaden"/>
    <w:link w:val="OdstavekseznamaZnak"/>
    <w:uiPriority w:val="34"/>
    <w:qFormat/>
    <w:rsid w:val="000F3323"/>
    <w:pPr>
      <w:spacing w:after="200" w:line="276" w:lineRule="auto"/>
      <w:ind w:left="720"/>
      <w:contextualSpacing/>
    </w:pPr>
  </w:style>
  <w:style w:type="paragraph" w:customStyle="1" w:styleId="Normal-Header">
    <w:name w:val="Normal - Header"/>
    <w:basedOn w:val="Navaden"/>
    <w:qFormat/>
    <w:rsid w:val="000F33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ToSBodyText">
    <w:name w:val="ToS Body Text"/>
    <w:basedOn w:val="Telobesedila-prvizamik"/>
    <w:qFormat/>
    <w:rsid w:val="000F3323"/>
    <w:pPr>
      <w:spacing w:after="240" w:line="240" w:lineRule="auto"/>
      <w:ind w:left="2160" w:firstLine="720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ToSBodyTest-Bold">
    <w:name w:val="ToS Body Test - Bold"/>
    <w:basedOn w:val="Telobesedila-prvizamik"/>
    <w:qFormat/>
    <w:rsid w:val="000F3323"/>
    <w:pPr>
      <w:spacing w:after="240" w:line="240" w:lineRule="auto"/>
      <w:ind w:firstLine="0"/>
      <w:jc w:val="both"/>
    </w:pPr>
    <w:rPr>
      <w:rFonts w:ascii="Times New Roman" w:eastAsia="Times New Roman" w:hAnsi="Times New Roman" w:cs="Times New Roman"/>
      <w:b/>
    </w:rPr>
  </w:style>
  <w:style w:type="paragraph" w:customStyle="1" w:styleId="FrameContentsuser">
    <w:name w:val="Frame Contents (user)"/>
    <w:basedOn w:val="Navaden"/>
    <w:qFormat/>
  </w:style>
  <w:style w:type="paragraph" w:customStyle="1" w:styleId="FrameContents">
    <w:name w:val="Frame Contents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AE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E5D6E"/>
  </w:style>
  <w:style w:type="paragraph" w:styleId="Noga">
    <w:name w:val="footer"/>
    <w:basedOn w:val="Navaden"/>
    <w:link w:val="NogaZnak"/>
    <w:uiPriority w:val="99"/>
    <w:unhideWhenUsed/>
    <w:rsid w:val="00AE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E5D6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7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7C70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376CDA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ns@register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Arnes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dc:description/>
  <cp:lastModifiedBy>Alkemist2</cp:lastModifiedBy>
  <cp:revision>7</cp:revision>
  <dcterms:created xsi:type="dcterms:W3CDTF">2025-11-18T11:03:00Z</dcterms:created>
  <dcterms:modified xsi:type="dcterms:W3CDTF">2025-11-26T12:14:00Z</dcterms:modified>
  <dc:language>en-US</dc:language>
</cp:coreProperties>
</file>